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5"/>
        <w:gridCol w:w="4170"/>
      </w:tblGrid>
      <w:tr>
        <w:trPr/>
        <w:tc>
          <w:tcPr>
            <w:tcW w:w="6035" w:type="dxa"/>
            <w:tcBorders/>
            <w:vAlign w:val="center"/>
          </w:tcPr>
          <w:p>
            <w:pPr>
              <w:pStyle w:val="TableContents"/>
              <w:bidi w:val="0"/>
              <w:spacing w:before="0" w:after="283"/>
              <w:jc w:val="left"/>
              <w:rPr/>
            </w:pPr>
            <w:r>
              <w:rPr/>
              <w:t>Name of Issuer</w:t>
            </w:r>
          </w:p>
        </w:tc>
        <w:tc>
          <w:tcPr>
            <w:tcW w:w="4170" w:type="dxa"/>
            <w:tcBorders/>
            <w:vAlign w:val="center"/>
          </w:tcPr>
          <w:p>
            <w:pPr>
              <w:pStyle w:val="TableContents"/>
              <w:bidi w:val="0"/>
              <w:spacing w:before="0" w:after="0"/>
              <w:jc w:val="left"/>
              <w:rPr/>
            </w:pPr>
            <w:r>
              <w:rPr/>
              <w:t>LEGALZOOM.COM, INC.</w:t>
            </w:r>
          </w:p>
        </w:tc>
      </w:tr>
      <w:tr>
        <w:trPr/>
        <w:tc>
          <w:tcPr>
            <w:tcW w:w="6035" w:type="dxa"/>
            <w:tcBorders/>
            <w:vAlign w:val="center"/>
          </w:tcPr>
          <w:p>
            <w:pPr>
              <w:pStyle w:val="TableContents"/>
              <w:bidi w:val="0"/>
              <w:spacing w:before="0" w:after="283"/>
              <w:jc w:val="left"/>
              <w:rPr/>
            </w:pPr>
            <w:r>
              <w:rPr/>
              <w:t>SEC File Number</w:t>
            </w:r>
          </w:p>
        </w:tc>
        <w:tc>
          <w:tcPr>
            <w:tcW w:w="4170" w:type="dxa"/>
            <w:tcBorders/>
            <w:vAlign w:val="center"/>
          </w:tcPr>
          <w:p>
            <w:pPr>
              <w:pStyle w:val="TableContents"/>
              <w:bidi w:val="0"/>
              <w:spacing w:before="0" w:after="0"/>
              <w:jc w:val="left"/>
              <w:rPr/>
            </w:pPr>
            <w:r>
              <w:rPr/>
              <w:t>001-35618</w:t>
            </w:r>
          </w:p>
        </w:tc>
      </w:tr>
      <w:tr>
        <w:trPr/>
        <w:tc>
          <w:tcPr>
            <w:tcW w:w="6035" w:type="dxa"/>
            <w:tcBorders/>
            <w:vAlign w:val="center"/>
          </w:tcPr>
          <w:p>
            <w:pPr>
              <w:pStyle w:val="TableContents"/>
              <w:bidi w:val="0"/>
              <w:spacing w:before="0" w:after="283"/>
              <w:jc w:val="left"/>
              <w:rPr/>
            </w:pPr>
            <w:r>
              <w:rPr/>
              <w:t>Address of Issuer</w:t>
            </w:r>
          </w:p>
        </w:tc>
        <w:tc>
          <w:tcPr>
            <w:tcW w:w="4170" w:type="dxa"/>
            <w:tcBorders/>
            <w:vAlign w:val="center"/>
          </w:tcPr>
          <w:p>
            <w:pPr>
              <w:pStyle w:val="TableContents"/>
              <w:bidi w:val="0"/>
              <w:spacing w:before="0" w:after="0"/>
              <w:jc w:val="left"/>
              <w:rPr/>
            </w:pPr>
            <w:r>
              <w:rPr/>
              <w:t>954 VILLA STREET</w:t>
              <w:br/>
              <w:t>MOUNTAIN VIEW</w:t>
              <w:br/>
              <w:t xml:space="preserve">CALIFORNIA </w:t>
              <w:br/>
              <w:t>94041</w:t>
            </w:r>
          </w:p>
        </w:tc>
      </w:tr>
      <w:tr>
        <w:trPr/>
        <w:tc>
          <w:tcPr>
            <w:tcW w:w="6035" w:type="dxa"/>
            <w:tcBorders/>
            <w:vAlign w:val="center"/>
          </w:tcPr>
          <w:p>
            <w:pPr>
              <w:pStyle w:val="TableContents"/>
              <w:bidi w:val="0"/>
              <w:spacing w:before="0" w:after="283"/>
              <w:jc w:val="left"/>
              <w:rPr/>
            </w:pPr>
            <w:r>
              <w:rPr/>
              <w:t>Phone</w:t>
            </w:r>
          </w:p>
        </w:tc>
        <w:tc>
          <w:tcPr>
            <w:tcW w:w="4170" w:type="dxa"/>
            <w:tcBorders/>
            <w:vAlign w:val="center"/>
          </w:tcPr>
          <w:p>
            <w:pPr>
              <w:pStyle w:val="TableContents"/>
              <w:bidi w:val="0"/>
              <w:spacing w:before="0" w:after="0"/>
              <w:jc w:val="left"/>
              <w:rPr/>
            </w:pPr>
            <w:r>
              <w:rPr/>
              <w:t>323-962-8600</w:t>
            </w:r>
          </w:p>
        </w:tc>
      </w:tr>
      <w:tr>
        <w:trPr/>
        <w:tc>
          <w:tcPr>
            <w:tcW w:w="6035" w:type="dxa"/>
            <w:tcBorders/>
            <w:vAlign w:val="center"/>
          </w:tcPr>
          <w:p>
            <w:pPr>
              <w:pStyle w:val="TableContents"/>
              <w:bidi w:val="0"/>
              <w:spacing w:before="0" w:after="283"/>
              <w:jc w:val="left"/>
              <w:rPr/>
            </w:pPr>
            <w:r>
              <w:rPr/>
              <w:t>Name of Person for Whose Account the Securities are To Be Sold</w:t>
            </w:r>
          </w:p>
        </w:tc>
        <w:tc>
          <w:tcPr>
            <w:tcW w:w="4170" w:type="dxa"/>
            <w:tcBorders/>
            <w:vAlign w:val="center"/>
          </w:tcPr>
          <w:p>
            <w:pPr>
              <w:pStyle w:val="TableContents"/>
              <w:bidi w:val="0"/>
              <w:spacing w:before="0" w:after="0"/>
              <w:jc w:val="left"/>
              <w:rPr/>
            </w:pPr>
            <w:r>
              <w:rPr/>
              <w:t>Watson Noel Bertram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5" w:type="dxa"/>
            <w:tcBorders/>
            <w:vAlign w:val="center"/>
          </w:tcPr>
          <w:p>
            <w:pPr>
              <w:pStyle w:val="TableContents"/>
              <w:bidi w:val="0"/>
              <w:spacing w:before="0" w:after="283"/>
              <w:jc w:val="left"/>
              <w:rPr/>
            </w:pPr>
            <w:r>
              <w:rPr/>
              <w:t>Relationship to Issuer</w:t>
            </w:r>
          </w:p>
        </w:tc>
        <w:tc>
          <w:tcPr>
            <w:tcW w:w="41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416371</w:t>
            </w:r>
          </w:p>
        </w:tc>
        <w:tc>
          <w:tcPr>
            <w:tcW w:w="1452" w:type="dxa"/>
            <w:tcBorders/>
            <w:vAlign w:val="center"/>
          </w:tcPr>
          <w:p>
            <w:pPr>
              <w:pStyle w:val="TableContents"/>
              <w:bidi w:val="0"/>
              <w:spacing w:before="0" w:after="283"/>
              <w:jc w:val="left"/>
              <w:rPr/>
            </w:pPr>
            <w:r>
              <w:rPr/>
              <w:t>2461660.18</w:t>
            </w:r>
          </w:p>
        </w:tc>
        <w:tc>
          <w:tcPr>
            <w:tcW w:w="1544" w:type="dxa"/>
            <w:tcBorders/>
            <w:vAlign w:val="center"/>
          </w:tcPr>
          <w:p>
            <w:pPr>
              <w:pStyle w:val="TableContents"/>
              <w:bidi w:val="0"/>
              <w:spacing w:before="0" w:after="283"/>
              <w:jc w:val="left"/>
              <w:rPr/>
            </w:pPr>
            <w:r>
              <w:rPr/>
              <w:t>171264812</w:t>
            </w:r>
          </w:p>
        </w:tc>
        <w:tc>
          <w:tcPr>
            <w:tcW w:w="1562" w:type="dxa"/>
            <w:tcBorders/>
            <w:vAlign w:val="center"/>
          </w:tcPr>
          <w:p>
            <w:pPr>
              <w:pStyle w:val="TableContents"/>
              <w:bidi w:val="0"/>
              <w:spacing w:before="0" w:after="283"/>
              <w:jc w:val="left"/>
              <w:rPr/>
            </w:pPr>
            <w:r>
              <w:rPr/>
              <w:t>08/20/2026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22339</w:t>
            </w:r>
          </w:p>
        </w:tc>
        <w:tc>
          <w:tcPr>
            <w:tcW w:w="1046" w:type="dxa"/>
            <w:tcBorders/>
            <w:vAlign w:val="center"/>
          </w:tcPr>
          <w:p>
            <w:pPr>
              <w:pStyle w:val="TableContents"/>
              <w:bidi w:val="0"/>
              <w:spacing w:before="0" w:after="283"/>
              <w:jc w:val="left"/>
              <w:rPr/>
            </w:pPr>
            <w:r>
              <w:rPr/>
              <w:t>05/15/2023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17483</w:t>
            </w:r>
          </w:p>
        </w:tc>
        <w:tc>
          <w:tcPr>
            <w:tcW w:w="1046" w:type="dxa"/>
            <w:tcBorders/>
            <w:vAlign w:val="center"/>
          </w:tcPr>
          <w:p>
            <w:pPr>
              <w:pStyle w:val="TableContents"/>
              <w:bidi w:val="0"/>
              <w:spacing w:before="0" w:after="283"/>
              <w:jc w:val="left"/>
              <w:rPr/>
            </w:pPr>
            <w:r>
              <w:rPr/>
              <w:t>02/15/2024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54477</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11/14/2025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1026</w:t>
            </w:r>
          </w:p>
        </w:tc>
        <w:tc>
          <w:tcPr>
            <w:tcW w:w="1046" w:type="dxa"/>
            <w:tcBorders/>
            <w:vAlign w:val="center"/>
          </w:tcPr>
          <w:p>
            <w:pPr>
              <w:pStyle w:val="TableContents"/>
              <w:bidi w:val="0"/>
              <w:spacing w:before="0" w:after="283"/>
              <w:jc w:val="left"/>
              <w:rPr/>
            </w:pPr>
            <w:r>
              <w:rPr/>
              <w:t>11/14/2025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221821</w:t>
            </w:r>
          </w:p>
        </w:tc>
        <w:tc>
          <w:tcPr>
            <w:tcW w:w="1046" w:type="dxa"/>
            <w:tcBorders/>
            <w:vAlign w:val="center"/>
          </w:tcPr>
          <w:p>
            <w:pPr>
              <w:pStyle w:val="TableContents"/>
              <w:bidi w:val="0"/>
              <w:spacing w:before="0" w:after="283"/>
              <w:jc w:val="left"/>
              <w:rPr/>
            </w:pPr>
            <w:r>
              <w:rPr/>
              <w:t>11/15/2025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15033</w:t>
            </w:r>
          </w:p>
        </w:tc>
        <w:tc>
          <w:tcPr>
            <w:tcW w:w="1046" w:type="dxa"/>
            <w:tcBorders/>
            <w:vAlign w:val="center"/>
          </w:tcPr>
          <w:p>
            <w:pPr>
              <w:pStyle w:val="TableContents"/>
              <w:bidi w:val="0"/>
              <w:spacing w:before="0" w:after="283"/>
              <w:jc w:val="left"/>
              <w:rPr/>
            </w:pPr>
            <w:r>
              <w:rPr/>
              <w:t>02/15/2026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13777</w:t>
            </w:r>
          </w:p>
        </w:tc>
        <w:tc>
          <w:tcPr>
            <w:tcW w:w="1046" w:type="dxa"/>
            <w:tcBorders/>
            <w:vAlign w:val="center"/>
          </w:tcPr>
          <w:p>
            <w:pPr>
              <w:pStyle w:val="TableContents"/>
              <w:bidi w:val="0"/>
              <w:spacing w:before="0" w:after="283"/>
              <w:jc w:val="left"/>
              <w:rPr/>
            </w:pPr>
            <w:r>
              <w:rPr/>
              <w:t>05/15/2026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70415</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283"/>
              <w:jc w:val="left"/>
              <w:rPr>
                <w:sz w:val="4"/>
                <w:szCs w:val="4"/>
              </w:rPr>
            </w:pPr>
            <w:r>
              <w:rPr>
                <w:sz w:val="4"/>
                <w:szCs w:val="4"/>
              </w:rPr>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/s/Wade Moss, as a duly authorized representative of Fidelity Brokerage Services LLC, as attorney-in-fact for Noel B. Watson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3467</Characters>
  <CharactersWithSpaces>4011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